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81B1B" w14:textId="1CDDF559" w:rsidR="00153295" w:rsidRDefault="00000000">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#121</w:t>
      </w:r>
      <w:r w:rsidR="003B1844">
        <w:rPr>
          <w:rFonts w:ascii="Arial" w:hAnsi="Arial" w:cs="Arial"/>
          <w:b/>
          <w:bCs/>
          <w:sz w:val="24"/>
        </w:rPr>
        <w:t>bis</w:t>
      </w:r>
      <w:r>
        <w:rPr>
          <w:rFonts w:ascii="Arial" w:hAnsi="Arial" w:cs="Arial"/>
          <w:b/>
          <w:bCs/>
          <w:sz w:val="24"/>
        </w:rPr>
        <w:tab/>
        <w:t>R3-2</w:t>
      </w:r>
      <w:r w:rsidR="00695455">
        <w:rPr>
          <w:rFonts w:ascii="Arial" w:hAnsi="Arial" w:cs="Arial"/>
          <w:b/>
          <w:bCs/>
          <w:sz w:val="24"/>
        </w:rPr>
        <w:t>35465</w:t>
      </w:r>
    </w:p>
    <w:p w14:paraId="23E4B89F" w14:textId="5777B2F6" w:rsidR="00153295" w:rsidRDefault="003B1844">
      <w:pPr>
        <w:pBdr>
          <w:bottom w:val="single" w:sz="12" w:space="1" w:color="auto"/>
        </w:pBdr>
        <w:rPr>
          <w:rFonts w:ascii="Arial" w:hAnsi="Arial" w:cs="Arial"/>
          <w:b/>
          <w:sz w:val="24"/>
        </w:rPr>
      </w:pPr>
      <w:r>
        <w:rPr>
          <w:rFonts w:ascii="Arial" w:hAnsi="Arial" w:cs="Arial"/>
          <w:b/>
          <w:sz w:val="24"/>
        </w:rPr>
        <w:t>09 Oct - 13 Oct 2023</w:t>
      </w:r>
    </w:p>
    <w:p w14:paraId="188B6F20" w14:textId="1B5E4F54" w:rsidR="00153295" w:rsidRDefault="003B1844">
      <w:pPr>
        <w:pBdr>
          <w:bottom w:val="single" w:sz="12" w:space="1" w:color="auto"/>
        </w:pBdr>
        <w:rPr>
          <w:rFonts w:ascii="Arial" w:hAnsi="Arial" w:cs="Arial"/>
          <w:b/>
          <w:sz w:val="24"/>
        </w:rPr>
      </w:pPr>
      <w:r>
        <w:rPr>
          <w:rFonts w:ascii="Arial" w:hAnsi="Arial" w:cs="Arial"/>
          <w:b/>
          <w:sz w:val="24"/>
        </w:rPr>
        <w:t>Xiamen, China</w:t>
      </w:r>
    </w:p>
    <w:bookmarkEnd w:id="0"/>
    <w:p w14:paraId="3832DD6A" w14:textId="77777777" w:rsidR="00153295" w:rsidRDefault="00153295">
      <w:pPr>
        <w:pStyle w:val="3GPPHeader"/>
        <w:spacing w:after="0"/>
      </w:pPr>
    </w:p>
    <w:bookmarkEnd w:id="1"/>
    <w:p w14:paraId="12650D98" w14:textId="77777777" w:rsidR="00153295" w:rsidRDefault="00153295">
      <w:pPr>
        <w:rPr>
          <w:rFonts w:ascii="Arial" w:hAnsi="Arial" w:cs="Arial"/>
        </w:rPr>
      </w:pPr>
    </w:p>
    <w:p w14:paraId="49C72AC7" w14:textId="17901D81" w:rsidR="00153295" w:rsidRDefault="00000000">
      <w:pPr>
        <w:spacing w:after="60"/>
        <w:ind w:left="1985" w:hanging="1985"/>
        <w:rPr>
          <w:rFonts w:ascii="Arial" w:hAnsi="Arial" w:cs="Arial"/>
          <w:b/>
        </w:rPr>
      </w:pPr>
      <w:r>
        <w:rPr>
          <w:rFonts w:ascii="Arial" w:hAnsi="Arial" w:cs="Arial"/>
          <w:b/>
        </w:rPr>
        <w:t>Title:</w:t>
      </w:r>
      <w:r>
        <w:rPr>
          <w:rFonts w:ascii="Arial" w:hAnsi="Arial" w:cs="Arial"/>
          <w:b/>
        </w:rPr>
        <w:tab/>
      </w:r>
      <w:r w:rsidR="003B1844" w:rsidRPr="003B1844">
        <w:rPr>
          <w:rFonts w:ascii="Arial" w:hAnsi="Arial" w:cs="Arial"/>
          <w:b/>
        </w:rPr>
        <w:t xml:space="preserve">Draft Reply on INACTIVE </w:t>
      </w:r>
      <w:proofErr w:type="spellStart"/>
      <w:r w:rsidR="003B1844" w:rsidRPr="003B1844">
        <w:rPr>
          <w:rFonts w:ascii="Arial" w:hAnsi="Arial" w:cs="Arial"/>
          <w:b/>
        </w:rPr>
        <w:t>eDRX</w:t>
      </w:r>
      <w:proofErr w:type="spellEnd"/>
      <w:r w:rsidR="003B1844" w:rsidRPr="003B1844">
        <w:rPr>
          <w:rFonts w:ascii="Arial" w:hAnsi="Arial" w:cs="Arial"/>
          <w:b/>
        </w:rPr>
        <w:t xml:space="preserve"> above 10.24sec and SDT</w:t>
      </w:r>
    </w:p>
    <w:p w14:paraId="78C0F4B9" w14:textId="77777777" w:rsidR="00153295" w:rsidRDefault="00153295">
      <w:pPr>
        <w:spacing w:after="60"/>
        <w:rPr>
          <w:rFonts w:ascii="Arial" w:hAnsi="Arial" w:cs="Arial"/>
          <w:b/>
        </w:rPr>
      </w:pPr>
    </w:p>
    <w:p w14:paraId="1D7954A5" w14:textId="75027867" w:rsidR="00153295" w:rsidRDefault="00000000">
      <w:pPr>
        <w:spacing w:after="60"/>
        <w:ind w:left="1985" w:hanging="1985"/>
        <w:rPr>
          <w:rFonts w:ascii="Arial" w:hAnsi="Arial" w:cs="Arial"/>
          <w:b/>
          <w:bCs/>
        </w:rPr>
      </w:pPr>
      <w:r>
        <w:rPr>
          <w:rFonts w:ascii="Arial" w:hAnsi="Arial" w:cs="Arial"/>
          <w:b/>
        </w:rPr>
        <w:t>Response to:</w:t>
      </w:r>
      <w:r>
        <w:rPr>
          <w:rFonts w:ascii="Arial" w:hAnsi="Arial" w:cs="Arial"/>
          <w:b/>
          <w:bCs/>
        </w:rPr>
        <w:tab/>
      </w:r>
      <w:r w:rsidR="003B1844" w:rsidRPr="003B1844">
        <w:rPr>
          <w:rFonts w:ascii="Arial" w:hAnsi="Arial" w:cs="Arial"/>
          <w:b/>
          <w:bCs/>
        </w:rPr>
        <w:t>S2-2309757</w:t>
      </w:r>
      <w:r>
        <w:rPr>
          <w:rFonts w:ascii="Arial" w:hAnsi="Arial" w:cs="Arial"/>
          <w:b/>
          <w:bCs/>
        </w:rPr>
        <w:t>/R3-23</w:t>
      </w:r>
      <w:r w:rsidR="003B1844">
        <w:rPr>
          <w:rFonts w:ascii="Arial" w:hAnsi="Arial" w:cs="Arial"/>
          <w:b/>
          <w:bCs/>
        </w:rPr>
        <w:t>5020</w:t>
      </w:r>
    </w:p>
    <w:p w14:paraId="52B10619" w14:textId="77777777" w:rsidR="00153295" w:rsidRDefault="00153295">
      <w:pPr>
        <w:spacing w:after="60"/>
        <w:ind w:left="1985" w:hanging="1985"/>
        <w:rPr>
          <w:rFonts w:ascii="Arial" w:hAnsi="Arial" w:cs="Arial"/>
          <w:b/>
        </w:rPr>
      </w:pPr>
    </w:p>
    <w:p w14:paraId="6C43C3D9" w14:textId="77777777" w:rsidR="00153295" w:rsidRDefault="00000000">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7EBD42B5" w14:textId="42CF8BAE" w:rsidR="00153295" w:rsidRDefault="00000000">
      <w:pPr>
        <w:pStyle w:val="Title"/>
        <w:rPr>
          <w:color w:val="000000" w:themeColor="text1"/>
        </w:rPr>
      </w:pPr>
      <w:r>
        <w:rPr>
          <w:color w:val="000000" w:themeColor="text1"/>
        </w:rPr>
        <w:t>Work Item:</w:t>
      </w:r>
      <w:r>
        <w:rPr>
          <w:color w:val="000000" w:themeColor="text1"/>
        </w:rPr>
        <w:tab/>
        <w:t xml:space="preserve">     </w:t>
      </w:r>
      <w:r w:rsidR="003B1844">
        <w:rPr>
          <w:noProof/>
        </w:rPr>
        <w:t>NR_REDCAP_Ph2</w:t>
      </w:r>
    </w:p>
    <w:p w14:paraId="3DB502BB" w14:textId="77777777" w:rsidR="00153295" w:rsidRDefault="00153295">
      <w:pPr>
        <w:spacing w:after="60"/>
        <w:ind w:left="1985" w:hanging="1985"/>
        <w:rPr>
          <w:rFonts w:ascii="Arial" w:hAnsi="Arial" w:cs="Arial"/>
          <w:b/>
          <w:color w:val="000000" w:themeColor="text1"/>
        </w:rPr>
      </w:pPr>
    </w:p>
    <w:p w14:paraId="643685D7" w14:textId="0EB5B02B" w:rsidR="00153295" w:rsidRDefault="00000000">
      <w:pPr>
        <w:pStyle w:val="Source"/>
        <w:rPr>
          <w:color w:val="000000" w:themeColor="text1"/>
        </w:rPr>
      </w:pPr>
      <w:r>
        <w:rPr>
          <w:color w:val="000000" w:themeColor="text1"/>
        </w:rPr>
        <w:t>Source:</w:t>
      </w:r>
      <w:r>
        <w:rPr>
          <w:color w:val="000000" w:themeColor="text1"/>
        </w:rPr>
        <w:tab/>
      </w:r>
      <w:r w:rsidR="003B1844">
        <w:rPr>
          <w:color w:val="000000" w:themeColor="text1"/>
        </w:rPr>
        <w:t>Qualcomm Incorporated [to be RAN3]</w:t>
      </w:r>
    </w:p>
    <w:p w14:paraId="1AB97501" w14:textId="6C942380" w:rsidR="00153295" w:rsidRDefault="00000000">
      <w:pPr>
        <w:pStyle w:val="Source"/>
        <w:rPr>
          <w:color w:val="000000" w:themeColor="text1"/>
          <w:lang w:val="it-IT"/>
        </w:rPr>
      </w:pPr>
      <w:r>
        <w:rPr>
          <w:color w:val="000000" w:themeColor="text1"/>
          <w:lang w:val="it-IT"/>
        </w:rPr>
        <w:t>To:</w:t>
      </w:r>
      <w:r>
        <w:rPr>
          <w:color w:val="000000" w:themeColor="text1"/>
          <w:lang w:val="it-IT"/>
        </w:rPr>
        <w:tab/>
      </w:r>
      <w:r w:rsidR="003B1844">
        <w:rPr>
          <w:lang w:val="it-IT"/>
        </w:rPr>
        <w:t>SA2</w:t>
      </w:r>
    </w:p>
    <w:p w14:paraId="57CA706B" w14:textId="66858FD5" w:rsidR="00153295" w:rsidRDefault="00000000">
      <w:pPr>
        <w:pStyle w:val="Source"/>
        <w:rPr>
          <w:color w:val="000000" w:themeColor="text1"/>
          <w:lang w:val="it-IT"/>
        </w:rPr>
      </w:pPr>
      <w:r>
        <w:rPr>
          <w:color w:val="000000" w:themeColor="text1"/>
          <w:lang w:val="it-IT"/>
        </w:rPr>
        <w:t>cc:</w:t>
      </w:r>
      <w:r>
        <w:rPr>
          <w:color w:val="000000" w:themeColor="text1"/>
          <w:lang w:val="it-IT"/>
        </w:rPr>
        <w:tab/>
      </w:r>
      <w:r w:rsidR="003B1844">
        <w:rPr>
          <w:color w:val="000000" w:themeColor="text1"/>
          <w:lang w:val="it-IT"/>
        </w:rPr>
        <w:t>RAN2, CT4</w:t>
      </w:r>
    </w:p>
    <w:p w14:paraId="0C479689" w14:textId="77777777" w:rsidR="00153295" w:rsidRDefault="00153295">
      <w:pPr>
        <w:spacing w:after="60"/>
        <w:ind w:left="1985" w:hanging="1985"/>
        <w:rPr>
          <w:rFonts w:ascii="Arial" w:hAnsi="Arial" w:cs="Arial"/>
          <w:bCs/>
          <w:color w:val="000000" w:themeColor="text1"/>
          <w:lang w:val="it-IT"/>
        </w:rPr>
      </w:pPr>
    </w:p>
    <w:p w14:paraId="3166BB32" w14:textId="77777777" w:rsidR="00153295" w:rsidRDefault="00000000">
      <w:pPr>
        <w:pStyle w:val="Contact"/>
        <w:tabs>
          <w:tab w:val="clear" w:pos="2268"/>
        </w:tabs>
        <w:rPr>
          <w:color w:val="000000" w:themeColor="text1"/>
          <w:lang w:val="it-IT"/>
        </w:rPr>
      </w:pPr>
      <w:r>
        <w:rPr>
          <w:color w:val="000000" w:themeColor="text1"/>
          <w:lang w:val="it-IT"/>
        </w:rPr>
        <w:t>Contact Person:</w:t>
      </w:r>
      <w:r>
        <w:rPr>
          <w:color w:val="000000" w:themeColor="text1"/>
          <w:lang w:val="it-IT"/>
        </w:rPr>
        <w:tab/>
        <w:t>Geetha Rajendran</w:t>
      </w:r>
    </w:p>
    <w:p w14:paraId="4D283432" w14:textId="77777777" w:rsidR="00153295" w:rsidRDefault="00000000">
      <w:pPr>
        <w:pStyle w:val="Contact"/>
        <w:tabs>
          <w:tab w:val="clear" w:pos="2268"/>
        </w:tabs>
        <w:rPr>
          <w:bCs/>
          <w:color w:val="0000FF"/>
        </w:rPr>
      </w:pPr>
      <w:r>
        <w:rPr>
          <w:color w:val="0000FF"/>
        </w:rPr>
        <w:t>E-mail Address:</w:t>
      </w:r>
      <w:r>
        <w:rPr>
          <w:bCs/>
          <w:color w:val="0000FF"/>
        </w:rPr>
        <w:tab/>
      </w:r>
      <w:proofErr w:type="spellStart"/>
      <w:r>
        <w:t>geethapr</w:t>
      </w:r>
      <w:proofErr w:type="spellEnd"/>
      <w:r>
        <w:rPr>
          <w:bCs/>
          <w:color w:val="0000FF"/>
        </w:rPr>
        <w:t xml:space="preserve"> </w:t>
      </w:r>
      <w:r>
        <w:t xml:space="preserve">(at) </w:t>
      </w:r>
      <w:proofErr w:type="spellStart"/>
      <w:r>
        <w:t>qti</w:t>
      </w:r>
      <w:proofErr w:type="spellEnd"/>
      <w:r>
        <w:t xml:space="preserve"> (dot) </w:t>
      </w:r>
      <w:proofErr w:type="spellStart"/>
      <w:r>
        <w:t>qualcomm</w:t>
      </w:r>
      <w:proofErr w:type="spellEnd"/>
      <w:r>
        <w:t xml:space="preserve"> (dot) com</w:t>
      </w:r>
    </w:p>
    <w:p w14:paraId="1A674380" w14:textId="77777777" w:rsidR="00153295" w:rsidRDefault="00153295">
      <w:pPr>
        <w:spacing w:after="60"/>
        <w:ind w:left="1985" w:hanging="1985"/>
        <w:rPr>
          <w:rFonts w:ascii="Arial" w:hAnsi="Arial" w:cs="Arial"/>
          <w:b/>
        </w:rPr>
      </w:pPr>
    </w:p>
    <w:p w14:paraId="0695371B" w14:textId="77777777" w:rsidR="00153295" w:rsidRDefault="0000000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56FC3BA" w14:textId="77777777" w:rsidR="00153295" w:rsidRDefault="00153295">
      <w:pPr>
        <w:spacing w:after="60"/>
        <w:ind w:left="1985" w:hanging="1985"/>
        <w:rPr>
          <w:rFonts w:ascii="Arial" w:hAnsi="Arial" w:cs="Arial"/>
          <w:b/>
        </w:rPr>
      </w:pPr>
    </w:p>
    <w:p w14:paraId="4BB483E5" w14:textId="77777777" w:rsidR="00153295" w:rsidRDefault="0000000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None</w:t>
      </w:r>
    </w:p>
    <w:p w14:paraId="6734D369" w14:textId="77777777" w:rsidR="00153295" w:rsidRDefault="00153295">
      <w:pPr>
        <w:pBdr>
          <w:bottom w:val="single" w:sz="4" w:space="1" w:color="auto"/>
        </w:pBdr>
        <w:rPr>
          <w:rFonts w:ascii="Arial" w:hAnsi="Arial" w:cs="Arial"/>
        </w:rPr>
      </w:pPr>
    </w:p>
    <w:p w14:paraId="709F6092" w14:textId="77777777" w:rsidR="00153295" w:rsidRDefault="00153295">
      <w:pPr>
        <w:rPr>
          <w:rFonts w:ascii="Arial" w:hAnsi="Arial" w:cs="Arial"/>
        </w:rPr>
      </w:pPr>
    </w:p>
    <w:p w14:paraId="2D48C3CA" w14:textId="77777777" w:rsidR="00153295" w:rsidRDefault="00000000">
      <w:pPr>
        <w:spacing w:after="120"/>
        <w:rPr>
          <w:rFonts w:ascii="Arial" w:hAnsi="Arial" w:cs="Arial"/>
          <w:b/>
        </w:rPr>
      </w:pPr>
      <w:r>
        <w:rPr>
          <w:rFonts w:ascii="Arial" w:hAnsi="Arial" w:cs="Arial"/>
          <w:b/>
        </w:rPr>
        <w:t>1. Overall Description:</w:t>
      </w:r>
    </w:p>
    <w:p w14:paraId="5B8BF4DF" w14:textId="77777777" w:rsidR="00153295" w:rsidRDefault="00153295">
      <w:pPr>
        <w:spacing w:after="120"/>
        <w:rPr>
          <w:rFonts w:ascii="Arial" w:hAnsi="Arial" w:cs="Arial"/>
          <w:b/>
        </w:rPr>
      </w:pPr>
    </w:p>
    <w:p w14:paraId="233DFCB5" w14:textId="65C1205E" w:rsidR="00153295" w:rsidRDefault="00000000">
      <w:pPr>
        <w:rPr>
          <w:rFonts w:ascii="Arial" w:hAnsi="Arial"/>
        </w:rPr>
      </w:pPr>
      <w:r>
        <w:rPr>
          <w:rFonts w:ascii="Arial" w:hAnsi="Arial" w:cs="Arial"/>
        </w:rPr>
        <w:t xml:space="preserve">RAN3 would like to thank </w:t>
      </w:r>
      <w:r w:rsidR="003B1844">
        <w:rPr>
          <w:rFonts w:ascii="Arial" w:hAnsi="Arial" w:cs="Arial"/>
        </w:rPr>
        <w:t>SA</w:t>
      </w:r>
      <w:r>
        <w:rPr>
          <w:rFonts w:ascii="Arial" w:hAnsi="Arial" w:cs="Arial"/>
        </w:rPr>
        <w:t xml:space="preserve">2 for their LS on </w:t>
      </w:r>
      <w:r w:rsidR="003B1844">
        <w:rPr>
          <w:rFonts w:ascii="Arial" w:hAnsi="Arial" w:cs="Arial"/>
        </w:rPr>
        <w:t>“</w:t>
      </w:r>
      <w:r w:rsidR="003B1844" w:rsidRPr="003B1844">
        <w:rPr>
          <w:rFonts w:ascii="Arial" w:hAnsi="Arial"/>
        </w:rPr>
        <w:t xml:space="preserve">INACTIVE </w:t>
      </w:r>
      <w:proofErr w:type="spellStart"/>
      <w:r w:rsidR="003B1844" w:rsidRPr="003B1844">
        <w:rPr>
          <w:rFonts w:ascii="Arial" w:hAnsi="Arial"/>
        </w:rPr>
        <w:t>eDRX</w:t>
      </w:r>
      <w:proofErr w:type="spellEnd"/>
      <w:r w:rsidR="003B1844" w:rsidRPr="003B1844">
        <w:rPr>
          <w:rFonts w:ascii="Arial" w:hAnsi="Arial"/>
        </w:rPr>
        <w:t xml:space="preserve"> above 10.24sec and SDT</w:t>
      </w:r>
      <w:r w:rsidR="003B1844">
        <w:rPr>
          <w:rFonts w:ascii="Arial" w:hAnsi="Arial"/>
        </w:rPr>
        <w:t>”</w:t>
      </w:r>
      <w:r>
        <w:rPr>
          <w:rFonts w:ascii="Arial" w:hAnsi="Arial"/>
        </w:rPr>
        <w:t>.</w:t>
      </w:r>
    </w:p>
    <w:p w14:paraId="1C148299" w14:textId="77777777" w:rsidR="00153295" w:rsidRDefault="00153295">
      <w:pPr>
        <w:rPr>
          <w:rFonts w:ascii="Arial" w:hAnsi="Arial" w:cs="Arial"/>
        </w:rPr>
      </w:pPr>
    </w:p>
    <w:p w14:paraId="1C935303" w14:textId="045258F7" w:rsidR="003B1844" w:rsidRDefault="003B1844" w:rsidP="003B1844">
      <w:pPr>
        <w:rPr>
          <w:rFonts w:ascii="Arial" w:hAnsi="Arial" w:cs="Arial"/>
        </w:rPr>
      </w:pPr>
      <w:r>
        <w:rPr>
          <w:rFonts w:ascii="Arial" w:hAnsi="Arial" w:cs="Arial"/>
        </w:rPr>
        <w:t>On the 5QI topic,</w:t>
      </w:r>
    </w:p>
    <w:p w14:paraId="34B3D883" w14:textId="77777777" w:rsidR="003B1844" w:rsidRPr="003B1844" w:rsidRDefault="003B1844" w:rsidP="003B1844">
      <w:pPr>
        <w:rPr>
          <w:rFonts w:ascii="Arial" w:hAnsi="Arial" w:cs="Arial"/>
        </w:rPr>
      </w:pPr>
    </w:p>
    <w:p w14:paraId="5AE4550F" w14:textId="5E9BC9F0" w:rsidR="003B1844" w:rsidRDefault="003B1844" w:rsidP="003B1844">
      <w:pPr>
        <w:rPr>
          <w:rFonts w:ascii="Arial" w:hAnsi="Arial" w:cs="Arial"/>
        </w:rPr>
      </w:pPr>
      <w:r w:rsidRPr="003B1844">
        <w:rPr>
          <w:rFonts w:ascii="Arial" w:hAnsi="Arial" w:cs="Arial"/>
          <w:b/>
          <w:bCs/>
        </w:rPr>
        <w:t>SA2 Answer</w:t>
      </w:r>
      <w:r>
        <w:rPr>
          <w:rFonts w:ascii="Arial" w:hAnsi="Arial" w:cs="Arial"/>
        </w:rPr>
        <w:t>:</w:t>
      </w:r>
      <w:r w:rsidRPr="003B1844">
        <w:rPr>
          <w:rFonts w:ascii="Arial" w:hAnsi="Arial" w:cs="Arial"/>
        </w:rPr>
        <w:t xml:space="preserve"> When NGAP DL DATA NOTIFICATION is triggered by downlink data on user plane, the signalled 5QI is the same as the one stored in RAN UE context. For the case of NGAP DL DATA NOTIFICATION is triggered by MT signalling, SA2 will continue the discussion and provide further response. </w:t>
      </w:r>
    </w:p>
    <w:p w14:paraId="3ED6CEB3" w14:textId="77777777" w:rsidR="003B1844" w:rsidRDefault="003B1844" w:rsidP="003B1844">
      <w:pPr>
        <w:rPr>
          <w:rFonts w:ascii="Arial" w:hAnsi="Arial" w:cs="Arial"/>
        </w:rPr>
      </w:pPr>
    </w:p>
    <w:p w14:paraId="0E1673F6" w14:textId="77777777" w:rsidR="003D3AC4" w:rsidRDefault="003B1844" w:rsidP="003B1844">
      <w:pPr>
        <w:rPr>
          <w:rFonts w:ascii="Arial" w:hAnsi="Arial" w:cs="Arial"/>
        </w:rPr>
      </w:pPr>
      <w:r w:rsidRPr="003B1844">
        <w:rPr>
          <w:rFonts w:ascii="Arial" w:hAnsi="Arial" w:cs="Arial"/>
          <w:b/>
          <w:bCs/>
        </w:rPr>
        <w:t>RAN3 Response:</w:t>
      </w:r>
      <w:r>
        <w:rPr>
          <w:rFonts w:ascii="Arial" w:hAnsi="Arial" w:cs="Arial"/>
          <w:b/>
          <w:bCs/>
        </w:rPr>
        <w:t xml:space="preserve"> </w:t>
      </w:r>
      <w:r w:rsidRPr="003B1844">
        <w:rPr>
          <w:rFonts w:ascii="Arial" w:hAnsi="Arial" w:cs="Arial"/>
        </w:rPr>
        <w:t xml:space="preserve">Based on </w:t>
      </w:r>
      <w:r>
        <w:rPr>
          <w:rFonts w:ascii="Arial" w:hAnsi="Arial" w:cs="Arial"/>
        </w:rPr>
        <w:t>the above response,</w:t>
      </w:r>
      <w:r w:rsidRPr="003B1844">
        <w:rPr>
          <w:rFonts w:ascii="Arial" w:hAnsi="Arial" w:cs="Arial"/>
        </w:rPr>
        <w:t xml:space="preserve"> 5QI for DL data will be same as the one stored in RAN UE context. </w:t>
      </w:r>
      <w:r w:rsidR="003D3AC4">
        <w:rPr>
          <w:rFonts w:ascii="Arial" w:hAnsi="Arial" w:cs="Arial"/>
        </w:rPr>
        <w:t xml:space="preserve">Hence 5QI is not needed for DL data, as NG-RAN can use the 5QI stored in its UE Context. </w:t>
      </w:r>
    </w:p>
    <w:p w14:paraId="182418E5" w14:textId="7E409BCC" w:rsidR="003B1844" w:rsidRPr="003B1844" w:rsidRDefault="003B1844" w:rsidP="003B1844">
      <w:pPr>
        <w:rPr>
          <w:rFonts w:ascii="Arial" w:hAnsi="Arial" w:cs="Arial"/>
          <w:b/>
          <w:bCs/>
        </w:rPr>
      </w:pPr>
      <w:r w:rsidRPr="003B1844">
        <w:rPr>
          <w:rFonts w:ascii="Arial" w:hAnsi="Arial" w:cs="Arial"/>
        </w:rPr>
        <w:t xml:space="preserve">On MT </w:t>
      </w:r>
      <w:proofErr w:type="spellStart"/>
      <w:r w:rsidRPr="003B1844">
        <w:rPr>
          <w:rFonts w:ascii="Arial" w:hAnsi="Arial" w:cs="Arial"/>
        </w:rPr>
        <w:t>signaling</w:t>
      </w:r>
      <w:proofErr w:type="spellEnd"/>
      <w:r w:rsidRPr="003B1844">
        <w:rPr>
          <w:rFonts w:ascii="Arial" w:hAnsi="Arial" w:cs="Arial"/>
        </w:rPr>
        <w:t xml:space="preserve"> triggered RAN Paging Request, </w:t>
      </w:r>
      <w:r w:rsidR="003D3AC4">
        <w:rPr>
          <w:rFonts w:ascii="Arial" w:hAnsi="Arial" w:cs="Arial"/>
        </w:rPr>
        <w:t xml:space="preserve">RAN3 is not able to find a </w:t>
      </w:r>
      <w:r w:rsidRPr="003B1844">
        <w:rPr>
          <w:rFonts w:ascii="Arial" w:hAnsi="Arial" w:cs="Arial"/>
        </w:rPr>
        <w:t>valid scenario for which 5QI would be needed in RAN Paging Request</w:t>
      </w:r>
      <w:r w:rsidR="003D3AC4">
        <w:rPr>
          <w:rFonts w:ascii="Arial" w:hAnsi="Arial" w:cs="Arial"/>
        </w:rPr>
        <w:t xml:space="preserve">. Hence RAN3 suggests removing 5QI from the RAN Paging Request message. </w:t>
      </w:r>
    </w:p>
    <w:p w14:paraId="049FF86B" w14:textId="77777777" w:rsidR="003B1844" w:rsidRDefault="003B1844" w:rsidP="003B1844">
      <w:pPr>
        <w:rPr>
          <w:rFonts w:ascii="Arial" w:hAnsi="Arial" w:cs="Arial"/>
        </w:rPr>
      </w:pPr>
    </w:p>
    <w:p w14:paraId="42E7B22C" w14:textId="650B35E7" w:rsidR="003D3AC4" w:rsidRDefault="003D3AC4" w:rsidP="003B1844">
      <w:pPr>
        <w:rPr>
          <w:rFonts w:ascii="Arial" w:hAnsi="Arial" w:cs="Arial"/>
        </w:rPr>
      </w:pPr>
      <w:r>
        <w:rPr>
          <w:rFonts w:ascii="Arial" w:hAnsi="Arial" w:cs="Arial"/>
        </w:rPr>
        <w:t>On the DL Data Size,</w:t>
      </w:r>
    </w:p>
    <w:p w14:paraId="32274C4D" w14:textId="77777777" w:rsidR="003D3AC4" w:rsidRPr="003B1844" w:rsidRDefault="003D3AC4" w:rsidP="003B1844">
      <w:pPr>
        <w:rPr>
          <w:rFonts w:ascii="Arial" w:hAnsi="Arial" w:cs="Arial"/>
        </w:rPr>
      </w:pPr>
    </w:p>
    <w:p w14:paraId="0809DDCB" w14:textId="6FD0852A" w:rsidR="003B1844" w:rsidRPr="003B1844" w:rsidRDefault="003D3AC4" w:rsidP="003B1844">
      <w:pPr>
        <w:rPr>
          <w:rFonts w:ascii="Arial" w:hAnsi="Arial" w:cs="Arial"/>
        </w:rPr>
      </w:pPr>
      <w:r w:rsidRPr="003D3AC4">
        <w:rPr>
          <w:rFonts w:ascii="Arial" w:hAnsi="Arial" w:cs="Arial"/>
          <w:b/>
          <w:bCs/>
        </w:rPr>
        <w:t xml:space="preserve">SA2 </w:t>
      </w:r>
      <w:r w:rsidR="003B1844" w:rsidRPr="003D3AC4">
        <w:rPr>
          <w:rFonts w:ascii="Arial" w:hAnsi="Arial" w:cs="Arial"/>
          <w:b/>
          <w:bCs/>
        </w:rPr>
        <w:t>Answer</w:t>
      </w:r>
      <w:r w:rsidR="003B1844" w:rsidRPr="003B1844">
        <w:rPr>
          <w:rFonts w:ascii="Arial" w:hAnsi="Arial" w:cs="Arial"/>
        </w:rPr>
        <w:t xml:space="preserve">: SA2 discussed the issue and considers it’s technically feasible for UPF/SMF to provide the DL data size of the first downlink packet to NG-RAN via AMF. SA2 also discussed if more accurate data size is needed besides the first packet, but no consensus could be reached. </w:t>
      </w:r>
    </w:p>
    <w:p w14:paraId="7D8E5BB5" w14:textId="77777777" w:rsidR="003B1844" w:rsidRPr="003B1844" w:rsidRDefault="003B1844" w:rsidP="003B1844">
      <w:pPr>
        <w:rPr>
          <w:rFonts w:ascii="Arial" w:hAnsi="Arial" w:cs="Arial"/>
        </w:rPr>
      </w:pPr>
    </w:p>
    <w:p w14:paraId="71FA1D97" w14:textId="596119FA" w:rsidR="00153295" w:rsidRDefault="003B1844" w:rsidP="003B1844">
      <w:pPr>
        <w:rPr>
          <w:rFonts w:ascii="Arial" w:hAnsi="Arial" w:cs="Arial"/>
        </w:rPr>
      </w:pPr>
      <w:r w:rsidRPr="003B1844">
        <w:rPr>
          <w:rFonts w:ascii="Arial" w:hAnsi="Arial" w:cs="Arial"/>
        </w:rPr>
        <w:t>SA2 asks RAN3 to provide view regarding if indicating the first downlink packet data size by 5GC is sufficient for NG-RAN to decide the use of MT-SDT.</w:t>
      </w:r>
    </w:p>
    <w:p w14:paraId="77975AB8" w14:textId="77777777" w:rsidR="003B1844" w:rsidRDefault="003B1844" w:rsidP="003B1844">
      <w:pPr>
        <w:rPr>
          <w:rFonts w:ascii="Arial" w:hAnsi="Arial"/>
        </w:rPr>
      </w:pPr>
    </w:p>
    <w:p w14:paraId="6766FDA8" w14:textId="390231E4" w:rsidR="003D3AC4" w:rsidRDefault="003D3AC4" w:rsidP="003B1844">
      <w:pPr>
        <w:rPr>
          <w:rFonts w:ascii="Arial" w:hAnsi="Arial" w:cs="Arial"/>
        </w:rPr>
      </w:pPr>
      <w:r w:rsidRPr="003B1844">
        <w:rPr>
          <w:rFonts w:ascii="Arial" w:hAnsi="Arial" w:cs="Arial"/>
          <w:b/>
          <w:bCs/>
        </w:rPr>
        <w:t>RAN3 Response:</w:t>
      </w:r>
      <w:r>
        <w:rPr>
          <w:rFonts w:ascii="Arial" w:hAnsi="Arial" w:cs="Arial"/>
          <w:b/>
          <w:bCs/>
        </w:rPr>
        <w:t xml:space="preserve"> </w:t>
      </w:r>
      <w:r>
        <w:rPr>
          <w:rFonts w:ascii="Arial" w:hAnsi="Arial" w:cs="Arial"/>
        </w:rPr>
        <w:t>RAN3 had an extensive discussion on pros and cons of indicating only the first DL Data size in RAN Paging Request for SDT.</w:t>
      </w:r>
      <w:r w:rsidR="00A90F35">
        <w:rPr>
          <w:rFonts w:ascii="Arial" w:hAnsi="Arial" w:cs="Arial"/>
        </w:rPr>
        <w:t xml:space="preserve"> Considering the complexities involved in buffering the packets in UPF and calculating the cumulative size, RAN3 </w:t>
      </w:r>
      <w:r w:rsidR="00397E63">
        <w:rPr>
          <w:rFonts w:ascii="Arial" w:hAnsi="Arial" w:cs="Arial"/>
        </w:rPr>
        <w:t>agrees that</w:t>
      </w:r>
      <w:r w:rsidR="00A90F35">
        <w:rPr>
          <w:rFonts w:ascii="Arial" w:hAnsi="Arial" w:cs="Arial"/>
        </w:rPr>
        <w:t xml:space="preserve"> data size of the first DL data packet will be a good starting point to support SDT with long </w:t>
      </w:r>
      <w:proofErr w:type="spellStart"/>
      <w:r w:rsidR="00A90F35">
        <w:rPr>
          <w:rFonts w:ascii="Arial" w:hAnsi="Arial" w:cs="Arial"/>
        </w:rPr>
        <w:t>eDRX</w:t>
      </w:r>
      <w:proofErr w:type="spellEnd"/>
      <w:r w:rsidR="00A90F35">
        <w:rPr>
          <w:rFonts w:ascii="Arial" w:hAnsi="Arial" w:cs="Arial"/>
        </w:rPr>
        <w:t xml:space="preserve"> in RRC Inactive state. </w:t>
      </w:r>
      <w:r w:rsidR="00397E63">
        <w:rPr>
          <w:rFonts w:ascii="Arial" w:hAnsi="Arial" w:cs="Arial"/>
        </w:rPr>
        <w:t xml:space="preserve">However, the drawback of this approach is that NG-RAN </w:t>
      </w:r>
      <w:proofErr w:type="gramStart"/>
      <w:r w:rsidR="00397E63">
        <w:rPr>
          <w:rFonts w:ascii="Arial" w:hAnsi="Arial" w:cs="Arial"/>
        </w:rPr>
        <w:t>has to</w:t>
      </w:r>
      <w:proofErr w:type="gramEnd"/>
      <w:r w:rsidR="00397E63">
        <w:rPr>
          <w:rFonts w:ascii="Arial" w:hAnsi="Arial" w:cs="Arial"/>
        </w:rPr>
        <w:t xml:space="preserve"> trigger MT-SDT for QFIs with SDT bearers and then</w:t>
      </w:r>
      <w:r w:rsidR="00397E63" w:rsidRPr="00397E63">
        <w:rPr>
          <w:rFonts w:ascii="Arial" w:hAnsi="Arial" w:cs="Arial"/>
        </w:rPr>
        <w:t xml:space="preserve"> </w:t>
      </w:r>
      <w:r w:rsidR="00397E63">
        <w:rPr>
          <w:rFonts w:ascii="Arial" w:hAnsi="Arial" w:cs="Arial"/>
        </w:rPr>
        <w:t xml:space="preserve">switch to non-SDT if the incoming DL data volume in NG-RAN is large, which RAN3 acknowledges to make progress. </w:t>
      </w:r>
    </w:p>
    <w:p w14:paraId="4B2D2A67" w14:textId="77777777" w:rsidR="003D3AC4" w:rsidRPr="003D3AC4" w:rsidRDefault="003D3AC4" w:rsidP="003B1844">
      <w:pPr>
        <w:rPr>
          <w:rFonts w:ascii="Arial" w:hAnsi="Arial" w:cs="Arial"/>
        </w:rPr>
      </w:pPr>
    </w:p>
    <w:p w14:paraId="234E0F76" w14:textId="77777777" w:rsidR="00153295" w:rsidRDefault="00153295">
      <w:pPr>
        <w:pStyle w:val="Header"/>
        <w:rPr>
          <w:rFonts w:ascii="Arial" w:hAnsi="Arial"/>
        </w:rPr>
      </w:pPr>
    </w:p>
    <w:p w14:paraId="04B3E109" w14:textId="77777777" w:rsidR="00153295" w:rsidRDefault="00000000">
      <w:pPr>
        <w:spacing w:after="120"/>
        <w:rPr>
          <w:rFonts w:ascii="Arial" w:hAnsi="Arial" w:cs="Arial"/>
          <w:b/>
        </w:rPr>
      </w:pPr>
      <w:r>
        <w:rPr>
          <w:rFonts w:ascii="Arial" w:hAnsi="Arial" w:cs="Arial"/>
          <w:b/>
        </w:rPr>
        <w:t>2. Actions:</w:t>
      </w:r>
    </w:p>
    <w:p w14:paraId="03CCCE78" w14:textId="77777777" w:rsidR="00153295" w:rsidRDefault="00000000">
      <w:pPr>
        <w:spacing w:after="120"/>
        <w:ind w:left="1985" w:hanging="1985"/>
        <w:rPr>
          <w:rFonts w:ascii="Arial" w:hAnsi="Arial" w:cs="Arial"/>
          <w:b/>
        </w:rPr>
      </w:pPr>
      <w:r>
        <w:rPr>
          <w:rFonts w:ascii="Arial" w:hAnsi="Arial" w:cs="Arial"/>
          <w:b/>
        </w:rPr>
        <w:t>To RAN2</w:t>
      </w:r>
    </w:p>
    <w:p w14:paraId="63198DE9" w14:textId="1C53D021" w:rsidR="00153295" w:rsidRDefault="0000000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w:t>
      </w:r>
      <w:r w:rsidR="003B1844">
        <w:rPr>
          <w:rFonts w:ascii="Arial" w:hAnsi="Arial" w:cs="Arial"/>
        </w:rPr>
        <w:t>SA2</w:t>
      </w:r>
      <w:r>
        <w:rPr>
          <w:rFonts w:ascii="Arial" w:hAnsi="Arial" w:cs="Arial"/>
        </w:rPr>
        <w:t xml:space="preserve"> to take the above into consideration.</w:t>
      </w:r>
    </w:p>
    <w:p w14:paraId="666605F3" w14:textId="77777777" w:rsidR="00153295" w:rsidRDefault="00153295">
      <w:pPr>
        <w:rPr>
          <w:rFonts w:ascii="Arial" w:hAnsi="Arial" w:cs="Arial"/>
          <w:i/>
          <w:iCs/>
          <w:color w:val="FF0000"/>
        </w:rPr>
      </w:pPr>
    </w:p>
    <w:p w14:paraId="72FF211A" w14:textId="77777777" w:rsidR="00153295" w:rsidRDefault="00153295">
      <w:pPr>
        <w:spacing w:after="120"/>
        <w:ind w:left="993" w:hanging="993"/>
        <w:rPr>
          <w:rFonts w:ascii="Arial" w:hAnsi="Arial" w:cs="Arial"/>
        </w:rPr>
      </w:pPr>
    </w:p>
    <w:p w14:paraId="40A5DCE1" w14:textId="77777777" w:rsidR="00153295" w:rsidRDefault="00000000">
      <w:pPr>
        <w:spacing w:after="120"/>
        <w:rPr>
          <w:rFonts w:ascii="Arial" w:hAnsi="Arial" w:cs="Arial"/>
          <w:b/>
        </w:rPr>
      </w:pPr>
      <w:r>
        <w:rPr>
          <w:rFonts w:ascii="Arial" w:hAnsi="Arial" w:cs="Arial"/>
          <w:b/>
        </w:rPr>
        <w:t>3. Date of Next RAN3 Meeting:</w:t>
      </w:r>
    </w:p>
    <w:p w14:paraId="36177616" w14:textId="77777777" w:rsidR="00153295" w:rsidRDefault="00153295">
      <w:pPr>
        <w:rPr>
          <w:rFonts w:ascii="Arial" w:hAnsi="Arial" w:cs="Arial"/>
          <w:sz w:val="22"/>
          <w:szCs w:val="22"/>
        </w:rPr>
      </w:pPr>
    </w:p>
    <w:p w14:paraId="65EAFB36" w14:textId="77777777" w:rsidR="00153295" w:rsidRDefault="00000000">
      <w:pPr>
        <w:rPr>
          <w:rFonts w:ascii="Arial" w:hAnsi="Arial" w:cs="Arial"/>
          <w:szCs w:val="22"/>
        </w:rPr>
      </w:pPr>
      <w:r>
        <w:rPr>
          <w:rFonts w:ascii="Arial" w:hAnsi="Arial" w:cs="Arial"/>
          <w:sz w:val="22"/>
          <w:szCs w:val="22"/>
        </w:rPr>
        <w:t>RAN3#122</w:t>
      </w:r>
      <w:r>
        <w:rPr>
          <w:rFonts w:ascii="Arial" w:hAnsi="Arial" w:cs="Arial"/>
          <w:sz w:val="22"/>
          <w:szCs w:val="22"/>
        </w:rPr>
        <w:tab/>
        <w:t xml:space="preserve">           </w:t>
      </w:r>
      <w:r>
        <w:rPr>
          <w:rFonts w:ascii="Arial" w:hAnsi="Arial" w:cs="Arial"/>
          <w:sz w:val="22"/>
          <w:szCs w:val="22"/>
        </w:rPr>
        <w:tab/>
        <w:t xml:space="preserve">November 14 – November 19, </w:t>
      </w:r>
      <w:proofErr w:type="gramStart"/>
      <w:r>
        <w:rPr>
          <w:rFonts w:ascii="Arial" w:hAnsi="Arial" w:cs="Arial"/>
          <w:sz w:val="22"/>
          <w:szCs w:val="22"/>
        </w:rPr>
        <w:t>2023</w:t>
      </w:r>
      <w:proofErr w:type="gramEnd"/>
      <w:r>
        <w:rPr>
          <w:rFonts w:ascii="Arial" w:hAnsi="Arial" w:cs="Arial"/>
          <w:sz w:val="22"/>
          <w:szCs w:val="22"/>
        </w:rPr>
        <w:t xml:space="preserve">                  Chicago, US</w:t>
      </w:r>
    </w:p>
    <w:p w14:paraId="02B43FA1" w14:textId="77777777" w:rsidR="00153295" w:rsidRDefault="00153295"/>
    <w:sectPr w:rsidR="00153295">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1F8"/>
    <w:rsid w:val="00052233"/>
    <w:rsid w:val="000559CC"/>
    <w:rsid w:val="00082DA1"/>
    <w:rsid w:val="000837CD"/>
    <w:rsid w:val="00085BC6"/>
    <w:rsid w:val="000A72B1"/>
    <w:rsid w:val="000B47B6"/>
    <w:rsid w:val="000B68FF"/>
    <w:rsid w:val="00102068"/>
    <w:rsid w:val="00153295"/>
    <w:rsid w:val="001D0898"/>
    <w:rsid w:val="00214B5D"/>
    <w:rsid w:val="00234173"/>
    <w:rsid w:val="00291D06"/>
    <w:rsid w:val="002C3F91"/>
    <w:rsid w:val="002C5623"/>
    <w:rsid w:val="00345721"/>
    <w:rsid w:val="00397E63"/>
    <w:rsid w:val="003B1844"/>
    <w:rsid w:val="003C5AB5"/>
    <w:rsid w:val="003D3AC4"/>
    <w:rsid w:val="003D3D88"/>
    <w:rsid w:val="003D5437"/>
    <w:rsid w:val="003D652A"/>
    <w:rsid w:val="003F75E4"/>
    <w:rsid w:val="00417EB1"/>
    <w:rsid w:val="00467B9C"/>
    <w:rsid w:val="00477725"/>
    <w:rsid w:val="00495AE1"/>
    <w:rsid w:val="004A71F8"/>
    <w:rsid w:val="00505FA3"/>
    <w:rsid w:val="00560AFF"/>
    <w:rsid w:val="0056215D"/>
    <w:rsid w:val="00577311"/>
    <w:rsid w:val="00586AD5"/>
    <w:rsid w:val="00586B28"/>
    <w:rsid w:val="00596473"/>
    <w:rsid w:val="005A32DA"/>
    <w:rsid w:val="005F20E4"/>
    <w:rsid w:val="00600016"/>
    <w:rsid w:val="006447E9"/>
    <w:rsid w:val="00687619"/>
    <w:rsid w:val="00695455"/>
    <w:rsid w:val="006C6FDF"/>
    <w:rsid w:val="006D04E6"/>
    <w:rsid w:val="006D6722"/>
    <w:rsid w:val="006D76E8"/>
    <w:rsid w:val="006E3115"/>
    <w:rsid w:val="00704B3F"/>
    <w:rsid w:val="00734D4F"/>
    <w:rsid w:val="0077524D"/>
    <w:rsid w:val="008315FC"/>
    <w:rsid w:val="0084386D"/>
    <w:rsid w:val="00862A44"/>
    <w:rsid w:val="0087019F"/>
    <w:rsid w:val="008924B5"/>
    <w:rsid w:val="008B5447"/>
    <w:rsid w:val="008E55E4"/>
    <w:rsid w:val="009039BB"/>
    <w:rsid w:val="00912E0B"/>
    <w:rsid w:val="00962CDE"/>
    <w:rsid w:val="009D1155"/>
    <w:rsid w:val="009E139B"/>
    <w:rsid w:val="00A0431C"/>
    <w:rsid w:val="00A0450A"/>
    <w:rsid w:val="00A24BE5"/>
    <w:rsid w:val="00A336FD"/>
    <w:rsid w:val="00A4124D"/>
    <w:rsid w:val="00A605F4"/>
    <w:rsid w:val="00A73D77"/>
    <w:rsid w:val="00A90F35"/>
    <w:rsid w:val="00A9555E"/>
    <w:rsid w:val="00B035B7"/>
    <w:rsid w:val="00B617CC"/>
    <w:rsid w:val="00B8628E"/>
    <w:rsid w:val="00C05EBB"/>
    <w:rsid w:val="00C2418D"/>
    <w:rsid w:val="00C4458B"/>
    <w:rsid w:val="00C660A2"/>
    <w:rsid w:val="00CA543B"/>
    <w:rsid w:val="00CC7A4A"/>
    <w:rsid w:val="00D11F8E"/>
    <w:rsid w:val="00D73AC7"/>
    <w:rsid w:val="00D946D8"/>
    <w:rsid w:val="00DC05FB"/>
    <w:rsid w:val="00E33458"/>
    <w:rsid w:val="00E53BDD"/>
    <w:rsid w:val="00F24A87"/>
    <w:rsid w:val="00F5437B"/>
    <w:rsid w:val="00FA6DA3"/>
    <w:rsid w:val="00FF1BF5"/>
    <w:rsid w:val="76161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FF018"/>
  <w15:docId w15:val="{95AB0560-D108-41F5-8C72-6102BE2EB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heme="minorEastAsia" w:hAnsi="Times New Roman" w:cs="Times New Roman"/>
      <w:lang w:val="en-GB"/>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uiPriority w:val="99"/>
    <w:semiHidden/>
    <w:unhideWhenUsed/>
    <w:qFormat/>
    <w:pPr>
      <w:spacing w:after="120"/>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erChar">
    <w:name w:val="Header Char"/>
    <w:basedOn w:val="DefaultParagraphFont"/>
    <w:link w:val="Header"/>
    <w:semiHidden/>
    <w:rPr>
      <w:rFonts w:ascii="Times New Roman" w:eastAsiaTheme="minorEastAsia" w:hAnsi="Times New Roman" w:cs="Times New Roman"/>
      <w:sz w:val="20"/>
      <w:szCs w:val="20"/>
      <w:lang w:val="en-GB"/>
    </w:rPr>
  </w:style>
  <w:style w:type="paragraph" w:customStyle="1" w:styleId="B1">
    <w:name w:val="B1"/>
    <w:basedOn w:val="Normal"/>
    <w:link w:val="B1Char1"/>
    <w:qFormat/>
    <w:pPr>
      <w:ind w:left="567" w:hanging="567"/>
      <w:jc w:val="both"/>
    </w:pPr>
    <w:rPr>
      <w:rFonts w:ascii="Arial" w:hAnsi="Arial"/>
    </w:rPr>
  </w:style>
  <w:style w:type="character" w:customStyle="1" w:styleId="TitleChar">
    <w:name w:val="Title Char"/>
    <w:basedOn w:val="DefaultParagraphFont"/>
    <w:link w:val="Title"/>
    <w:uiPriority w:val="10"/>
    <w:rPr>
      <w:rFonts w:ascii="Arial" w:eastAsiaTheme="minorEastAsia" w:hAnsi="Arial" w:cs="Arial"/>
      <w:b/>
      <w:bCs/>
      <w:kern w:val="28"/>
      <w:sz w:val="20"/>
      <w:szCs w:val="20"/>
      <w:lang w:val="en-GB"/>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B1Char1">
    <w:name w:val="B1 Char1"/>
    <w:link w:val="B1"/>
    <w:rPr>
      <w:rFonts w:ascii="Arial" w:eastAsiaTheme="minorEastAsia" w:hAnsi="Arial" w:cs="Times New Roman"/>
      <w:sz w:val="20"/>
      <w:szCs w:val="20"/>
      <w:lang w:val="en-GB"/>
    </w:rPr>
  </w:style>
  <w:style w:type="paragraph" w:customStyle="1" w:styleId="CRCoverPage">
    <w:name w:val="CR Cover Page"/>
    <w:link w:val="CRCoverPageZchn"/>
    <w:qFormat/>
    <w:pPr>
      <w:spacing w:after="120" w:line="240" w:lineRule="auto"/>
    </w:pPr>
    <w:rPr>
      <w:rFonts w:ascii="Arial" w:eastAsia="SimSun" w:hAnsi="Arial" w:cs="Times New Roman"/>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szCs w:val="20"/>
      <w:lang w:val="en-GB"/>
    </w:rPr>
  </w:style>
  <w:style w:type="character" w:customStyle="1" w:styleId="BodyTextChar">
    <w:name w:val="Body Text Char"/>
    <w:basedOn w:val="DefaultParagraphFont"/>
    <w:link w:val="BodyText"/>
    <w:uiPriority w:val="99"/>
    <w:semiHidden/>
    <w:qFormat/>
    <w:rPr>
      <w:rFonts w:ascii="Times New Roman" w:eastAsiaTheme="minorEastAsia" w:hAnsi="Times New Roman" w:cs="Times New Roman"/>
      <w:sz w:val="20"/>
      <w:szCs w:val="20"/>
      <w:lang w:val="en-GB"/>
    </w:rPr>
  </w:style>
  <w:style w:type="paragraph" w:customStyle="1" w:styleId="Revision1">
    <w:name w:val="Revision1"/>
    <w:hidden/>
    <w:uiPriority w:val="99"/>
    <w:semiHidden/>
    <w:pPr>
      <w:spacing w:after="0" w:line="240" w:lineRule="auto"/>
    </w:pPr>
    <w:rPr>
      <w:rFonts w:ascii="Times New Roman" w:eastAsiaTheme="minorEastAsia" w:hAnsi="Times New Roman" w:cs="Times New Roman"/>
      <w:lang w:val="en-GB"/>
    </w:rPr>
  </w:style>
  <w:style w:type="character" w:customStyle="1" w:styleId="CommentTextChar">
    <w:name w:val="Comment Text Char"/>
    <w:basedOn w:val="DefaultParagraphFont"/>
    <w:link w:val="CommentText"/>
    <w:uiPriority w:val="99"/>
    <w:semiHidden/>
    <w:qFormat/>
    <w:rPr>
      <w:rFonts w:ascii="Times New Roman" w:eastAsiaTheme="minorEastAsia"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heme="minorEastAsia" w:hAnsi="Times New Roman" w:cs="Times New Roman"/>
      <w:b/>
      <w:bCs/>
      <w:sz w:val="20"/>
      <w:szCs w:val="20"/>
      <w:lang w:val="en-GB"/>
    </w:rPr>
  </w:style>
  <w:style w:type="character" w:customStyle="1" w:styleId="B1Char">
    <w:name w:val="B1 Char"/>
    <w:qFormat/>
    <w:locked/>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normaltextrun">
    <w:name w:val="normaltextrun"/>
    <w:basedOn w:val="DefaultParagraphFont"/>
    <w:qFormat/>
  </w:style>
  <w:style w:type="paragraph" w:styleId="Revision">
    <w:name w:val="Revision"/>
    <w:hidden/>
    <w:uiPriority w:val="99"/>
    <w:unhideWhenUsed/>
    <w:rsid w:val="00495AE1"/>
    <w:pPr>
      <w:spacing w:after="0" w:line="240" w:lineRule="auto"/>
    </w:pPr>
    <w:rPr>
      <w:rFonts w:ascii="Times New Roman" w:eastAsiaTheme="minorEastAsia"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Geetha Rajendran</dc:creator>
  <cp:lastModifiedBy>Qualcomm - Geetha Rajendran</cp:lastModifiedBy>
  <cp:revision>5</cp:revision>
  <dcterms:created xsi:type="dcterms:W3CDTF">2023-08-25T07:11:00Z</dcterms:created>
  <dcterms:modified xsi:type="dcterms:W3CDTF">2023-09-29T04:27:00Z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ies>
</file>